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</w:t>
      </w:r>
      <w:r>
        <w:rPr>
          <w:rFonts w:ascii="Times New Roman" w:eastAsia="Lucida Sans Unicode" w:hAnsi="Times New Roman"/>
          <w:noProof/>
          <w:sz w:val="24"/>
          <w:szCs w:val="24"/>
          <w:lang w:eastAsia="hr-HR"/>
        </w:rPr>
        <w:drawing>
          <wp:inline distT="0" distB="0" distL="0" distR="0" wp14:anchorId="6197F67C" wp14:editId="7797E5F7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REPUBLIKA HRVATSKA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KRAPINSKO-ZAGORSKA ŽUPANIJA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GRAD PREGRADA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GRADSKO VIJEĆE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:rsidR="00770B78" w:rsidRPr="00D71C6F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 w:rsidRPr="00D71C6F">
        <w:rPr>
          <w:rFonts w:ascii="Times New Roman" w:eastAsia="Lucida Sans Unicode" w:hAnsi="Times New Roman"/>
          <w:sz w:val="24"/>
          <w:szCs w:val="24"/>
          <w:lang w:eastAsia="hr-HR"/>
        </w:rPr>
        <w:t>Klasa:0</w:t>
      </w:r>
      <w:r w:rsidR="00D71C6F" w:rsidRPr="00D71C6F">
        <w:rPr>
          <w:rFonts w:ascii="Times New Roman" w:eastAsia="Lucida Sans Unicode" w:hAnsi="Times New Roman"/>
          <w:sz w:val="24"/>
          <w:szCs w:val="24"/>
          <w:lang w:eastAsia="hr-HR"/>
        </w:rPr>
        <w:t>13-03/19-03/02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UrBroj:2214/01-01-19-1</w:t>
      </w:r>
      <w:r w:rsidR="006707AA"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-prijedlog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U Pregradi, </w:t>
      </w:r>
      <w:r w:rsidR="008A54C3">
        <w:rPr>
          <w:rFonts w:ascii="Times New Roman" w:eastAsia="Lucida Sans Unicode" w:hAnsi="Times New Roman"/>
          <w:sz w:val="24"/>
          <w:szCs w:val="24"/>
          <w:lang w:eastAsia="hr-HR"/>
        </w:rPr>
        <w:t>28.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ožujka 2019.</w:t>
      </w:r>
      <w:bookmarkStart w:id="0" w:name="_GoBack"/>
      <w:bookmarkEnd w:id="0"/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70B78" w:rsidRDefault="006707AA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Na temelju članka 61.a stavka 2. Zakona o lokalnoj i područnoj (regionalnoj) samoupravi („Narodne novine“ broj 33/01, 60/01-vjerodostojno tumačenje, 106/03, 129/05, 109/07, 125/08, 36/09, 15/11, 144/12</w:t>
      </w:r>
      <w:r w:rsidR="006707AA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19/13-pročišćeni tekst</w:t>
      </w:r>
      <w:r w:rsidR="006707AA">
        <w:rPr>
          <w:rFonts w:ascii="Times New Roman" w:eastAsia="Lucida Sans Unicode" w:hAnsi="Times New Roman"/>
          <w:sz w:val="24"/>
          <w:szCs w:val="24"/>
          <w:lang w:eastAsia="hr-HR"/>
        </w:rPr>
        <w:t>, 137/15, 123/17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), članka 32. i članka 83. st.4. Statuta Grada Pregrade („Službeni glasnik“ KZŽ 06/13</w:t>
      </w:r>
      <w:r w:rsidR="00141B00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17/13</w:t>
      </w:r>
      <w:r w:rsidR="00141B00">
        <w:rPr>
          <w:rFonts w:ascii="Times New Roman" w:eastAsia="Lucida Sans Unicode" w:hAnsi="Times New Roman"/>
          <w:sz w:val="24"/>
          <w:szCs w:val="24"/>
          <w:lang w:eastAsia="hr-HR"/>
        </w:rPr>
        <w:t>, 7/18. i 16/18-pročišćeni tekst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) i članka 4. Odluke o izboru članova vijeća mjesnih odbora („Službeni glasnik“ KZŽ, broj 3/15</w:t>
      </w:r>
      <w:r w:rsidR="006707AA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 w:rsidR="002A2084" w:rsidRPr="002A2084">
        <w:rPr>
          <w:rFonts w:ascii="Times New Roman" w:eastAsia="Lucida Sans Unicode" w:hAnsi="Times New Roman"/>
          <w:sz w:val="24"/>
          <w:szCs w:val="24"/>
          <w:lang w:eastAsia="hr-HR"/>
        </w:rPr>
        <w:t>9</w:t>
      </w:r>
      <w:r w:rsidR="006707AA" w:rsidRPr="002A2084">
        <w:rPr>
          <w:rFonts w:ascii="Times New Roman" w:eastAsia="Lucida Sans Unicode" w:hAnsi="Times New Roman"/>
          <w:sz w:val="24"/>
          <w:szCs w:val="24"/>
          <w:lang w:eastAsia="hr-HR"/>
        </w:rPr>
        <w:t>/19</w:t>
      </w:r>
      <w:r w:rsidRPr="002A2084">
        <w:rPr>
          <w:rFonts w:ascii="Times New Roman" w:eastAsia="Lucida Sans Unicode" w:hAnsi="Times New Roman"/>
          <w:sz w:val="24"/>
          <w:szCs w:val="24"/>
          <w:lang w:eastAsia="hr-HR"/>
        </w:rPr>
        <w:t xml:space="preserve">),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Gradsko vijeće grada Pregrade na svojoj</w:t>
      </w:r>
      <w:r w:rsidR="008A54C3">
        <w:rPr>
          <w:rFonts w:ascii="Times New Roman" w:eastAsia="Lucida Sans Unicode" w:hAnsi="Times New Roman"/>
          <w:sz w:val="24"/>
          <w:szCs w:val="24"/>
          <w:lang w:eastAsia="hr-HR"/>
        </w:rPr>
        <w:t xml:space="preserve"> 17.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sjednici održanoj dana </w:t>
      </w:r>
      <w:r w:rsidR="008A54C3">
        <w:rPr>
          <w:rFonts w:ascii="Times New Roman" w:eastAsia="Lucida Sans Unicode" w:hAnsi="Times New Roman"/>
          <w:sz w:val="24"/>
          <w:szCs w:val="24"/>
          <w:lang w:eastAsia="hr-HR"/>
        </w:rPr>
        <w:t xml:space="preserve"> 28.03.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2019. godine, donijelo je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70B78" w:rsidRP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70B78">
        <w:rPr>
          <w:rFonts w:ascii="Times New Roman" w:eastAsia="Lucida Sans Unicode" w:hAnsi="Times New Roman"/>
          <w:b/>
          <w:sz w:val="24"/>
          <w:szCs w:val="24"/>
          <w:lang w:eastAsia="hr-HR"/>
        </w:rPr>
        <w:t>O D L U K U</w:t>
      </w:r>
    </w:p>
    <w:p w:rsidR="00770B78" w:rsidRP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70B78">
        <w:rPr>
          <w:rFonts w:ascii="Times New Roman" w:eastAsia="Lucida Sans Unicode" w:hAnsi="Times New Roman"/>
          <w:b/>
          <w:sz w:val="24"/>
          <w:szCs w:val="24"/>
          <w:lang w:eastAsia="hr-HR"/>
        </w:rPr>
        <w:t>o raspisivanju izbora za članove Vijeća mjesnih odbora na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70B78">
        <w:rPr>
          <w:rFonts w:ascii="Times New Roman" w:eastAsia="Lucida Sans Unicode" w:hAnsi="Times New Roman"/>
          <w:b/>
          <w:sz w:val="24"/>
          <w:szCs w:val="24"/>
          <w:lang w:eastAsia="hr-HR"/>
        </w:rPr>
        <w:t>području Grada Pregrade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sz w:val="24"/>
          <w:szCs w:val="24"/>
          <w:lang w:eastAsia="hr-HR"/>
        </w:rPr>
        <w:t xml:space="preserve">I. 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Raspisuju se izbori za članove Vijeća mjesnih odbora na području Grada Pregrade i to za: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70B78" w:rsidRDefault="00770B78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1.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Benkovo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(za područje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Benkova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dijela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Cigrovca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kbr. 147 do 171/3 i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Svetojurskih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Vrha),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2.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Bušin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Bušina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Klenica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i Valentinova),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3.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Cigrovec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Cigrovca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>, osim kbr. 147 do 171/3),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4.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Gorjakovo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Gorjakova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>),</w:t>
      </w:r>
    </w:p>
    <w:p w:rsidR="00770B78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5.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Kostel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Brega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Kostelskih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Kostela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i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Kostelskog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>),</w:t>
      </w:r>
    </w:p>
    <w:p w:rsidR="00770B78" w:rsidRDefault="00770B78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6.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Plemenšćina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Donje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Plemenšćine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Gornje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Plemenšćine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i Vojsaka),</w:t>
      </w:r>
    </w:p>
    <w:p w:rsidR="004D42BF" w:rsidRDefault="00770B78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7. Mjesni odbor Pregrada ( za područje </w:t>
      </w:r>
      <w:r w:rsidR="004D42BF">
        <w:rPr>
          <w:rFonts w:ascii="Times New Roman" w:eastAsia="Lucida Sans Unicode" w:hAnsi="Times New Roman"/>
          <w:sz w:val="24"/>
          <w:szCs w:val="24"/>
          <w:lang w:eastAsia="hr-HR"/>
        </w:rPr>
        <w:t xml:space="preserve">Pregrade i Vrha </w:t>
      </w:r>
      <w:proofErr w:type="spellStart"/>
      <w:r w:rsidR="004D42BF">
        <w:rPr>
          <w:rFonts w:ascii="Times New Roman" w:eastAsia="Lucida Sans Unicode" w:hAnsi="Times New Roman"/>
          <w:sz w:val="24"/>
          <w:szCs w:val="24"/>
          <w:lang w:eastAsia="hr-HR"/>
        </w:rPr>
        <w:t>Pregradskih</w:t>
      </w:r>
      <w:proofErr w:type="spellEnd"/>
      <w:r w:rsidR="004D42BF">
        <w:rPr>
          <w:rFonts w:ascii="Times New Roman" w:eastAsia="Lucida Sans Unicode" w:hAnsi="Times New Roman"/>
          <w:sz w:val="24"/>
          <w:szCs w:val="24"/>
          <w:lang w:eastAsia="hr-HR"/>
        </w:rPr>
        <w:t>),</w:t>
      </w:r>
    </w:p>
    <w:p w:rsidR="004D42BF" w:rsidRDefault="004D42BF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8. Mjesni odbor Sopot ( za područje Sopota, Pavlovca i Višnjevca),</w:t>
      </w:r>
    </w:p>
    <w:p w:rsidR="004D42BF" w:rsidRDefault="004D42BF" w:rsidP="00770B78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9.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Stipernica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Marinaca i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Stipernice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>),</w:t>
      </w:r>
    </w:p>
    <w:p w:rsidR="004D42BF" w:rsidRDefault="004D42BF" w:rsidP="00712492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10. Mjesni odbor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Vinagora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( za područje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Gabrovca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Vinagore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Vrha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Vinagorskih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, Male Gore, Velike Gore i </w:t>
      </w:r>
      <w:proofErr w:type="spellStart"/>
      <w:r>
        <w:rPr>
          <w:rFonts w:ascii="Times New Roman" w:eastAsia="Lucida Sans Unicode" w:hAnsi="Times New Roman"/>
          <w:sz w:val="24"/>
          <w:szCs w:val="24"/>
          <w:lang w:eastAsia="hr-HR"/>
        </w:rPr>
        <w:t>Martiša</w:t>
      </w:r>
      <w:proofErr w:type="spellEnd"/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Vesi).</w:t>
      </w:r>
    </w:p>
    <w:p w:rsidR="00712492" w:rsidRDefault="00712492" w:rsidP="00712492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Pr="00712492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12492">
        <w:rPr>
          <w:rFonts w:ascii="Times New Roman" w:eastAsia="Lucida Sans Unicode" w:hAnsi="Times New Roman"/>
          <w:b/>
          <w:sz w:val="24"/>
          <w:szCs w:val="24"/>
          <w:lang w:eastAsia="hr-HR"/>
        </w:rPr>
        <w:t>II.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Područje pojedinog mjesnog odbora iz čl. 1. ove Odluke čini zasebnu izbornu jedinicu.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712492" w:rsidRDefault="00712492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Pr="00712492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12492">
        <w:rPr>
          <w:rFonts w:ascii="Times New Roman" w:eastAsia="Lucida Sans Unicode" w:hAnsi="Times New Roman"/>
          <w:b/>
          <w:sz w:val="24"/>
          <w:szCs w:val="24"/>
          <w:lang w:eastAsia="hr-HR"/>
        </w:rPr>
        <w:t>III.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 vijeća mjesnih odbora iz čl. 1. ove Odluke bira se 5 članova, osim Vijeća Mjesnog odbora Pregrada u koje se bira 7 članova.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Pr="00712492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12492">
        <w:rPr>
          <w:rFonts w:ascii="Times New Roman" w:eastAsia="Lucida Sans Unicode" w:hAnsi="Times New Roman"/>
          <w:b/>
          <w:sz w:val="24"/>
          <w:szCs w:val="24"/>
          <w:lang w:eastAsia="hr-HR"/>
        </w:rPr>
        <w:t>IV.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Izbori za članove Vijeća mjesnih odbora iz čl. 1. ove Odluke održat će se </w:t>
      </w:r>
      <w:r w:rsidR="006707AA">
        <w:rPr>
          <w:rFonts w:ascii="Times New Roman" w:eastAsia="Lucida Sans Unicode" w:hAnsi="Times New Roman"/>
          <w:sz w:val="24"/>
          <w:szCs w:val="24"/>
          <w:lang w:eastAsia="hr-HR"/>
        </w:rPr>
        <w:t xml:space="preserve"> 26.05.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2019. godine u vremenu od 07 do 19  sati.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Pr="00712492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 w:rsidRPr="00712492">
        <w:rPr>
          <w:rFonts w:ascii="Times New Roman" w:eastAsia="Lucida Sans Unicode" w:hAnsi="Times New Roman"/>
          <w:b/>
          <w:sz w:val="24"/>
          <w:szCs w:val="24"/>
          <w:lang w:eastAsia="hr-HR"/>
        </w:rPr>
        <w:t>V.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center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Ova Odluka stupa na snagu danom donošenja, a objavit će se u „Službenom glasniku Krapinsko-zagorske županije“, na oglasnoj ploči i web stranicama Grada Pregrade.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PREDSJEDNICA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GRADSKOG VIJEĆA</w:t>
      </w:r>
    </w:p>
    <w:p w:rsid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:rsidR="004D42BF" w:rsidRPr="004D42BF" w:rsidRDefault="004D42BF" w:rsidP="004D42BF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                                                                                               Tajana Broz</w:t>
      </w:r>
    </w:p>
    <w:sectPr w:rsidR="004D42BF" w:rsidRPr="004D4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B78"/>
    <w:rsid w:val="00141B00"/>
    <w:rsid w:val="002A2084"/>
    <w:rsid w:val="004D42BF"/>
    <w:rsid w:val="006707AA"/>
    <w:rsid w:val="00712492"/>
    <w:rsid w:val="00770B78"/>
    <w:rsid w:val="008A54C3"/>
    <w:rsid w:val="009A7EE8"/>
    <w:rsid w:val="00CF5B00"/>
    <w:rsid w:val="00D71C6F"/>
    <w:rsid w:val="00D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4E592"/>
  <w15:chartTrackingRefBased/>
  <w15:docId w15:val="{17345817-775E-4D08-A7A5-2714574B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B78"/>
    <w:pPr>
      <w:spacing w:line="252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707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4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4</cp:revision>
  <dcterms:created xsi:type="dcterms:W3CDTF">2019-02-07T06:37:00Z</dcterms:created>
  <dcterms:modified xsi:type="dcterms:W3CDTF">2019-03-08T08:48:00Z</dcterms:modified>
</cp:coreProperties>
</file>